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8D8" w:rsidRPr="00BD5792" w:rsidRDefault="00BE18D8" w:rsidP="00BE18D8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BE18D8" w:rsidRPr="00BD5792" w:rsidRDefault="00BE18D8" w:rsidP="00BE18D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BE18D8" w:rsidRPr="00BD5792" w:rsidRDefault="00BE18D8" w:rsidP="00BE18D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BE18D8" w:rsidRPr="00BD5792" w:rsidRDefault="00BE18D8" w:rsidP="00BE18D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BE18D8" w:rsidRDefault="00BE18D8" w:rsidP="00BE18D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BE18D8" w:rsidRPr="00BD5792" w:rsidRDefault="00BE18D8" w:rsidP="00BE18D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BE18D8" w:rsidRPr="00BD5792" w:rsidRDefault="00BE18D8" w:rsidP="00BE18D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BE18D8" w:rsidRPr="00BD5792" w:rsidRDefault="00BE18D8" w:rsidP="00BE18D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BE18D8" w:rsidRPr="00BD5792" w:rsidRDefault="00BE18D8" w:rsidP="00BE18D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BE18D8" w:rsidRPr="00BD5792" w:rsidRDefault="00BE18D8" w:rsidP="00BE18D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BE18D8" w:rsidRPr="000C0861" w:rsidRDefault="00BE18D8" w:rsidP="000C0861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BE18D8" w:rsidRDefault="00BE18D8" w:rsidP="00BE18D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BE18D8" w:rsidRPr="00BD5792" w:rsidRDefault="00BE18D8" w:rsidP="00BE18D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BE18D8" w:rsidRPr="00BD5792" w:rsidRDefault="00BE18D8" w:rsidP="00BE18D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BE18D8" w:rsidRDefault="00BE18D8" w:rsidP="00BE18D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BE18D8" w:rsidRPr="005C1210" w:rsidRDefault="00BE18D8" w:rsidP="00BE18D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BE18D8" w:rsidRPr="00F83149" w:rsidRDefault="00BE18D8" w:rsidP="000C0861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F83149">
        <w:rPr>
          <w:rFonts w:asciiTheme="minorHAnsi" w:hAnsiTheme="minorHAnsi" w:cs="Arial"/>
          <w:b/>
          <w:sz w:val="32"/>
          <w:szCs w:val="32"/>
        </w:rPr>
        <w:t>OFERTA</w:t>
      </w:r>
    </w:p>
    <w:p w:rsidR="00BE18D8" w:rsidRPr="000C0861" w:rsidRDefault="00BE18D8" w:rsidP="000C0861">
      <w:pPr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BD5792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Pr="00C736E2">
        <w:rPr>
          <w:rFonts w:asciiTheme="minorHAnsi" w:hAnsiTheme="minorHAnsi"/>
          <w:sz w:val="20"/>
          <w:szCs w:val="20"/>
        </w:rPr>
        <w:t xml:space="preserve"> </w:t>
      </w:r>
      <w:r w:rsidRPr="00AF6A0B">
        <w:rPr>
          <w:rFonts w:asciiTheme="minorHAnsi" w:hAnsiTheme="minorHAnsi"/>
          <w:b/>
          <w:color w:val="000000" w:themeColor="text1"/>
        </w:rPr>
        <w:t xml:space="preserve">Pełnienie nadzoru inwestorskiego nad budową sieci kanalizacji sanitarnej w ramach projektu pn. „Uporządkowanie gospodarki wodno-kanalizacyjnej w aglomeracji Tomaszów Mazowiecki, obejmującej wsie Smardzewice, Wąwał, Komorów, Zaborów II, Twarda, Tresta, Swolszewice Małe </w:t>
      </w:r>
      <w:r w:rsidR="00AF6A0B">
        <w:rPr>
          <w:rFonts w:asciiTheme="minorHAnsi" w:hAnsiTheme="minorHAnsi"/>
          <w:b/>
          <w:color w:val="000000" w:themeColor="text1"/>
        </w:rPr>
        <w:br/>
      </w:r>
      <w:r w:rsidRPr="00AF6A0B">
        <w:rPr>
          <w:rFonts w:asciiTheme="minorHAnsi" w:hAnsiTheme="minorHAnsi"/>
          <w:b/>
          <w:color w:val="000000" w:themeColor="text1"/>
        </w:rPr>
        <w:t>i Wiaderno, gmina Tomaszów Mazowiecki – I etap”</w:t>
      </w:r>
    </w:p>
    <w:p w:rsidR="00BE18D8" w:rsidRPr="00BD5792" w:rsidRDefault="00BE18D8" w:rsidP="00BE18D8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 xml:space="preserve">Oferujemy wykonanie przedmiotu zamówienia, </w:t>
      </w:r>
      <w:r w:rsidRPr="00BD5792">
        <w:rPr>
          <w:rFonts w:asciiTheme="minorHAnsi" w:hAnsiTheme="minorHAnsi" w:cs="Arial"/>
          <w:b/>
          <w:bCs/>
        </w:rPr>
        <w:t>za cenę ryczałtową:</w:t>
      </w:r>
    </w:p>
    <w:p w:rsidR="00BE18D8" w:rsidRPr="00BD5792" w:rsidRDefault="00BE18D8" w:rsidP="00BE18D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BE18D8" w:rsidRPr="00BD5792" w:rsidRDefault="00BE18D8" w:rsidP="00BE18D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</w:p>
    <w:p w:rsidR="00BE18D8" w:rsidRDefault="00BE18D8" w:rsidP="00BE18D8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0C0861" w:rsidRPr="00BD5792" w:rsidRDefault="000C0861" w:rsidP="00BE18D8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</w:p>
    <w:p w:rsidR="00BE18D8" w:rsidRPr="00BD5792" w:rsidRDefault="00BE18D8" w:rsidP="00BE18D8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BE18D8" w:rsidRDefault="00BE18D8" w:rsidP="00BE18D8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</w:p>
    <w:p w:rsidR="00BE18D8" w:rsidRPr="00F83149" w:rsidRDefault="00BE18D8" w:rsidP="00BE18D8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a </w:t>
      </w:r>
      <w:r w:rsidRPr="00F83149">
        <w:rPr>
          <w:rFonts w:asciiTheme="minorHAnsi" w:hAnsiTheme="minorHAnsi" w:cs="Arial"/>
          <w:bCs/>
        </w:rPr>
        <w:t>w tym:</w:t>
      </w:r>
    </w:p>
    <w:p w:rsidR="00BE18D8" w:rsidRPr="000C0861" w:rsidRDefault="00BE18D8" w:rsidP="000C0861">
      <w:pPr>
        <w:pStyle w:val="Akapitzlist"/>
        <w:numPr>
          <w:ilvl w:val="0"/>
          <w:numId w:val="2"/>
        </w:numPr>
        <w:ind w:left="709" w:hanging="425"/>
        <w:contextualSpacing w:val="0"/>
        <w:jc w:val="both"/>
        <w:rPr>
          <w:rFonts w:asciiTheme="minorHAnsi" w:hAnsiTheme="minorHAnsi"/>
          <w:i/>
          <w:color w:val="000000" w:themeColor="text1"/>
        </w:rPr>
      </w:pPr>
      <w:r w:rsidRPr="000C0861">
        <w:rPr>
          <w:rFonts w:asciiTheme="minorHAnsi" w:hAnsiTheme="minorHAnsi"/>
          <w:i/>
          <w:color w:val="000000" w:themeColor="text1"/>
        </w:rPr>
        <w:t xml:space="preserve">Dla zadania Nr 2 </w:t>
      </w:r>
    </w:p>
    <w:p w:rsidR="00BE18D8" w:rsidRPr="000C0861" w:rsidRDefault="00BE18D8" w:rsidP="00BE18D8">
      <w:pPr>
        <w:ind w:left="709"/>
        <w:jc w:val="both"/>
        <w:rPr>
          <w:rFonts w:asciiTheme="minorHAnsi" w:hAnsiTheme="minorHAnsi"/>
          <w:color w:val="000000" w:themeColor="text1"/>
        </w:rPr>
      </w:pPr>
      <w:r w:rsidRPr="000C0861">
        <w:rPr>
          <w:rFonts w:asciiTheme="minorHAnsi" w:hAnsiTheme="minorHAnsi"/>
          <w:b/>
          <w:bCs/>
          <w:color w:val="000000" w:themeColor="text1"/>
          <w:spacing w:val="-1"/>
        </w:rPr>
        <w:t>n</w:t>
      </w:r>
      <w:r w:rsidRPr="000C0861">
        <w:rPr>
          <w:rFonts w:asciiTheme="minorHAnsi" w:hAnsiTheme="minorHAnsi"/>
          <w:b/>
          <w:bCs/>
          <w:color w:val="000000" w:themeColor="text1"/>
          <w:spacing w:val="1"/>
        </w:rPr>
        <w:t>ett</w:t>
      </w:r>
      <w:r w:rsidRPr="000C0861">
        <w:rPr>
          <w:rFonts w:asciiTheme="minorHAnsi" w:hAnsiTheme="minorHAnsi"/>
          <w:b/>
          <w:bCs/>
          <w:color w:val="000000" w:themeColor="text1"/>
          <w:spacing w:val="-1"/>
        </w:rPr>
        <w:t>o</w:t>
      </w:r>
      <w:r w:rsidRPr="000C0861">
        <w:rPr>
          <w:rFonts w:asciiTheme="minorHAnsi" w:hAnsiTheme="minorHAnsi"/>
          <w:b/>
          <w:bCs/>
          <w:color w:val="000000" w:themeColor="text1"/>
        </w:rPr>
        <w:t xml:space="preserve">: </w:t>
      </w:r>
      <w:r w:rsidRPr="000C0861">
        <w:rPr>
          <w:rFonts w:asciiTheme="minorHAnsi" w:hAnsiTheme="minorHAnsi"/>
          <w:b/>
          <w:color w:val="000000" w:themeColor="text1"/>
        </w:rPr>
        <w:t>………………………</w:t>
      </w:r>
      <w:r w:rsidRPr="000C0861">
        <w:rPr>
          <w:rFonts w:asciiTheme="minorHAnsi" w:hAnsiTheme="minorHAnsi"/>
          <w:b/>
          <w:color w:val="000000" w:themeColor="text1"/>
          <w:spacing w:val="1"/>
        </w:rPr>
        <w:t xml:space="preserve"> </w:t>
      </w:r>
      <w:r w:rsidRPr="000C0861">
        <w:rPr>
          <w:rFonts w:asciiTheme="minorHAnsi" w:hAnsiTheme="minorHAnsi"/>
          <w:b/>
          <w:color w:val="000000" w:themeColor="text1"/>
          <w:spacing w:val="2"/>
        </w:rPr>
        <w:t>z</w:t>
      </w:r>
      <w:r w:rsidRPr="000C0861">
        <w:rPr>
          <w:rFonts w:asciiTheme="minorHAnsi" w:hAnsiTheme="minorHAnsi"/>
          <w:b/>
          <w:color w:val="000000" w:themeColor="text1"/>
        </w:rPr>
        <w:t>ł</w:t>
      </w:r>
    </w:p>
    <w:p w:rsidR="000C0861" w:rsidRDefault="00BE18D8" w:rsidP="00AF6A0B">
      <w:pPr>
        <w:ind w:left="709"/>
        <w:jc w:val="both"/>
        <w:rPr>
          <w:rFonts w:asciiTheme="minorHAnsi" w:hAnsiTheme="minorHAnsi"/>
          <w:b/>
          <w:color w:val="000000" w:themeColor="text1"/>
        </w:rPr>
      </w:pPr>
      <w:r w:rsidRPr="000C0861">
        <w:rPr>
          <w:rFonts w:asciiTheme="minorHAnsi" w:hAnsiTheme="minorHAnsi"/>
          <w:b/>
          <w:bCs/>
          <w:color w:val="000000" w:themeColor="text1"/>
          <w:spacing w:val="-1"/>
        </w:rPr>
        <w:t>brutto</w:t>
      </w:r>
      <w:r w:rsidRPr="000C0861">
        <w:rPr>
          <w:rFonts w:asciiTheme="minorHAnsi" w:hAnsiTheme="minorHAnsi"/>
          <w:b/>
          <w:bCs/>
          <w:color w:val="000000" w:themeColor="text1"/>
        </w:rPr>
        <w:t xml:space="preserve">: </w:t>
      </w:r>
      <w:r w:rsidRPr="000C0861">
        <w:rPr>
          <w:rFonts w:asciiTheme="minorHAnsi" w:hAnsiTheme="minorHAnsi"/>
          <w:b/>
          <w:color w:val="000000" w:themeColor="text1"/>
        </w:rPr>
        <w:t>………………………..</w:t>
      </w:r>
      <w:r w:rsidRPr="000C0861">
        <w:rPr>
          <w:rFonts w:asciiTheme="minorHAnsi" w:hAnsiTheme="minorHAnsi"/>
          <w:b/>
          <w:color w:val="000000" w:themeColor="text1"/>
          <w:spacing w:val="1"/>
        </w:rPr>
        <w:t xml:space="preserve"> </w:t>
      </w:r>
      <w:r w:rsidRPr="000C0861">
        <w:rPr>
          <w:rFonts w:asciiTheme="minorHAnsi" w:hAnsiTheme="minorHAnsi"/>
          <w:b/>
          <w:color w:val="000000" w:themeColor="text1"/>
          <w:spacing w:val="2"/>
        </w:rPr>
        <w:t>z</w:t>
      </w:r>
      <w:r w:rsidRPr="000C0861">
        <w:rPr>
          <w:rFonts w:asciiTheme="minorHAnsi" w:hAnsiTheme="minorHAnsi"/>
          <w:b/>
          <w:color w:val="000000" w:themeColor="text1"/>
        </w:rPr>
        <w:t>ł</w:t>
      </w:r>
    </w:p>
    <w:p w:rsidR="004849A5" w:rsidRPr="000C0861" w:rsidRDefault="004849A5" w:rsidP="00AF6A0B">
      <w:pPr>
        <w:ind w:left="709"/>
        <w:jc w:val="both"/>
        <w:rPr>
          <w:rFonts w:asciiTheme="minorHAnsi" w:hAnsiTheme="minorHAnsi"/>
          <w:color w:val="000000" w:themeColor="text1"/>
        </w:rPr>
      </w:pPr>
    </w:p>
    <w:p w:rsidR="00BE18D8" w:rsidRPr="000C0861" w:rsidRDefault="00BE18D8" w:rsidP="000C0861">
      <w:pPr>
        <w:pStyle w:val="Akapitzlist"/>
        <w:numPr>
          <w:ilvl w:val="0"/>
          <w:numId w:val="2"/>
        </w:numPr>
        <w:ind w:left="709" w:hanging="425"/>
        <w:contextualSpacing w:val="0"/>
        <w:jc w:val="both"/>
        <w:rPr>
          <w:rFonts w:asciiTheme="minorHAnsi" w:hAnsiTheme="minorHAnsi"/>
          <w:i/>
          <w:color w:val="000000" w:themeColor="text1"/>
        </w:rPr>
      </w:pPr>
      <w:r w:rsidRPr="000C0861">
        <w:rPr>
          <w:rFonts w:asciiTheme="minorHAnsi" w:hAnsiTheme="minorHAnsi"/>
          <w:i/>
          <w:color w:val="000000" w:themeColor="text1"/>
        </w:rPr>
        <w:t xml:space="preserve">Dla zadania Nr 3 </w:t>
      </w:r>
    </w:p>
    <w:p w:rsidR="00BE18D8" w:rsidRPr="000C0861" w:rsidRDefault="00BE18D8" w:rsidP="00BE18D8">
      <w:pPr>
        <w:ind w:left="709"/>
        <w:jc w:val="both"/>
        <w:rPr>
          <w:rFonts w:asciiTheme="minorHAnsi" w:hAnsiTheme="minorHAnsi"/>
          <w:color w:val="000000" w:themeColor="text1"/>
        </w:rPr>
      </w:pPr>
      <w:r w:rsidRPr="000C0861">
        <w:rPr>
          <w:rFonts w:asciiTheme="minorHAnsi" w:hAnsiTheme="minorHAnsi"/>
          <w:b/>
          <w:bCs/>
          <w:color w:val="000000" w:themeColor="text1"/>
          <w:spacing w:val="-1"/>
        </w:rPr>
        <w:t>n</w:t>
      </w:r>
      <w:r w:rsidRPr="000C0861">
        <w:rPr>
          <w:rFonts w:asciiTheme="minorHAnsi" w:hAnsiTheme="minorHAnsi"/>
          <w:b/>
          <w:bCs/>
          <w:color w:val="000000" w:themeColor="text1"/>
          <w:spacing w:val="1"/>
        </w:rPr>
        <w:t>ett</w:t>
      </w:r>
      <w:r w:rsidRPr="000C0861">
        <w:rPr>
          <w:rFonts w:asciiTheme="minorHAnsi" w:hAnsiTheme="minorHAnsi"/>
          <w:b/>
          <w:bCs/>
          <w:color w:val="000000" w:themeColor="text1"/>
          <w:spacing w:val="-1"/>
        </w:rPr>
        <w:t>o</w:t>
      </w:r>
      <w:r w:rsidRPr="000C0861">
        <w:rPr>
          <w:rFonts w:asciiTheme="minorHAnsi" w:hAnsiTheme="minorHAnsi"/>
          <w:b/>
          <w:bCs/>
          <w:color w:val="000000" w:themeColor="text1"/>
        </w:rPr>
        <w:t xml:space="preserve">: </w:t>
      </w:r>
      <w:r w:rsidRPr="000C0861">
        <w:rPr>
          <w:rFonts w:asciiTheme="minorHAnsi" w:hAnsiTheme="minorHAnsi"/>
          <w:b/>
          <w:color w:val="000000" w:themeColor="text1"/>
        </w:rPr>
        <w:t>………………………</w:t>
      </w:r>
      <w:r w:rsidRPr="000C0861">
        <w:rPr>
          <w:rFonts w:asciiTheme="minorHAnsi" w:hAnsiTheme="minorHAnsi"/>
          <w:b/>
          <w:color w:val="000000" w:themeColor="text1"/>
          <w:spacing w:val="1"/>
        </w:rPr>
        <w:t xml:space="preserve"> </w:t>
      </w:r>
      <w:r w:rsidRPr="000C0861">
        <w:rPr>
          <w:rFonts w:asciiTheme="minorHAnsi" w:hAnsiTheme="minorHAnsi"/>
          <w:b/>
          <w:color w:val="000000" w:themeColor="text1"/>
          <w:spacing w:val="2"/>
        </w:rPr>
        <w:t>z</w:t>
      </w:r>
      <w:r w:rsidRPr="000C0861">
        <w:rPr>
          <w:rFonts w:asciiTheme="minorHAnsi" w:hAnsiTheme="minorHAnsi"/>
          <w:b/>
          <w:color w:val="000000" w:themeColor="text1"/>
        </w:rPr>
        <w:t>ł</w:t>
      </w:r>
    </w:p>
    <w:p w:rsidR="004849A5" w:rsidRPr="004849A5" w:rsidRDefault="00BE18D8" w:rsidP="004849A5">
      <w:pPr>
        <w:ind w:left="709"/>
        <w:jc w:val="both"/>
        <w:rPr>
          <w:rFonts w:asciiTheme="minorHAnsi" w:hAnsiTheme="minorHAnsi"/>
          <w:b/>
          <w:color w:val="000000" w:themeColor="text1"/>
        </w:rPr>
      </w:pPr>
      <w:r w:rsidRPr="000C0861">
        <w:rPr>
          <w:rFonts w:asciiTheme="minorHAnsi" w:hAnsiTheme="minorHAnsi"/>
          <w:b/>
          <w:bCs/>
          <w:color w:val="000000" w:themeColor="text1"/>
          <w:spacing w:val="-1"/>
        </w:rPr>
        <w:t>brutto</w:t>
      </w:r>
      <w:r w:rsidRPr="000C0861">
        <w:rPr>
          <w:rFonts w:asciiTheme="minorHAnsi" w:hAnsiTheme="minorHAnsi"/>
          <w:b/>
          <w:bCs/>
          <w:color w:val="000000" w:themeColor="text1"/>
        </w:rPr>
        <w:t xml:space="preserve">: </w:t>
      </w:r>
      <w:r w:rsidRPr="000C0861">
        <w:rPr>
          <w:rFonts w:asciiTheme="minorHAnsi" w:hAnsiTheme="minorHAnsi"/>
          <w:b/>
          <w:color w:val="000000" w:themeColor="text1"/>
        </w:rPr>
        <w:t>………………………..</w:t>
      </w:r>
      <w:r w:rsidRPr="000C0861">
        <w:rPr>
          <w:rFonts w:asciiTheme="minorHAnsi" w:hAnsiTheme="minorHAnsi"/>
          <w:b/>
          <w:color w:val="000000" w:themeColor="text1"/>
          <w:spacing w:val="1"/>
        </w:rPr>
        <w:t xml:space="preserve"> </w:t>
      </w:r>
      <w:r w:rsidRPr="000C0861">
        <w:rPr>
          <w:rFonts w:asciiTheme="minorHAnsi" w:hAnsiTheme="minorHAnsi"/>
          <w:b/>
          <w:color w:val="000000" w:themeColor="text1"/>
          <w:spacing w:val="2"/>
        </w:rPr>
        <w:t>z</w:t>
      </w:r>
      <w:r w:rsidRPr="000C0861">
        <w:rPr>
          <w:rFonts w:asciiTheme="minorHAnsi" w:hAnsiTheme="minorHAnsi"/>
          <w:b/>
          <w:color w:val="000000" w:themeColor="text1"/>
        </w:rPr>
        <w:t>ł</w:t>
      </w:r>
    </w:p>
    <w:p w:rsidR="00BE18D8" w:rsidRPr="000C0861" w:rsidRDefault="00BE18D8" w:rsidP="000C0861">
      <w:pPr>
        <w:pStyle w:val="Akapitzlist"/>
        <w:numPr>
          <w:ilvl w:val="0"/>
          <w:numId w:val="2"/>
        </w:numPr>
        <w:ind w:left="709" w:hanging="425"/>
        <w:contextualSpacing w:val="0"/>
        <w:jc w:val="both"/>
        <w:rPr>
          <w:rFonts w:asciiTheme="minorHAnsi" w:hAnsiTheme="minorHAnsi"/>
          <w:i/>
          <w:color w:val="000000" w:themeColor="text1"/>
        </w:rPr>
      </w:pPr>
      <w:r w:rsidRPr="000C0861">
        <w:rPr>
          <w:rFonts w:asciiTheme="minorHAnsi" w:hAnsiTheme="minorHAnsi"/>
          <w:i/>
          <w:color w:val="000000" w:themeColor="text1"/>
        </w:rPr>
        <w:lastRenderedPageBreak/>
        <w:t>Dla zadania Nr 4</w:t>
      </w:r>
    </w:p>
    <w:p w:rsidR="00BE18D8" w:rsidRPr="000C0861" w:rsidRDefault="00BE18D8" w:rsidP="00BE18D8">
      <w:pPr>
        <w:ind w:left="709"/>
        <w:jc w:val="both"/>
        <w:rPr>
          <w:rFonts w:asciiTheme="minorHAnsi" w:hAnsiTheme="minorHAnsi"/>
          <w:color w:val="000000" w:themeColor="text1"/>
        </w:rPr>
      </w:pPr>
      <w:r w:rsidRPr="000C0861">
        <w:rPr>
          <w:rFonts w:asciiTheme="minorHAnsi" w:hAnsiTheme="minorHAnsi"/>
          <w:b/>
          <w:bCs/>
          <w:color w:val="000000" w:themeColor="text1"/>
          <w:spacing w:val="-1"/>
        </w:rPr>
        <w:t>n</w:t>
      </w:r>
      <w:r w:rsidRPr="000C0861">
        <w:rPr>
          <w:rFonts w:asciiTheme="minorHAnsi" w:hAnsiTheme="minorHAnsi"/>
          <w:b/>
          <w:bCs/>
          <w:color w:val="000000" w:themeColor="text1"/>
          <w:spacing w:val="1"/>
        </w:rPr>
        <w:t>ett</w:t>
      </w:r>
      <w:r w:rsidRPr="000C0861">
        <w:rPr>
          <w:rFonts w:asciiTheme="minorHAnsi" w:hAnsiTheme="minorHAnsi"/>
          <w:b/>
          <w:bCs/>
          <w:color w:val="000000" w:themeColor="text1"/>
          <w:spacing w:val="-1"/>
        </w:rPr>
        <w:t>o</w:t>
      </w:r>
      <w:r w:rsidRPr="000C0861">
        <w:rPr>
          <w:rFonts w:asciiTheme="minorHAnsi" w:hAnsiTheme="minorHAnsi"/>
          <w:b/>
          <w:bCs/>
          <w:color w:val="000000" w:themeColor="text1"/>
        </w:rPr>
        <w:t xml:space="preserve">: </w:t>
      </w:r>
      <w:r w:rsidRPr="000C0861">
        <w:rPr>
          <w:rFonts w:asciiTheme="minorHAnsi" w:hAnsiTheme="minorHAnsi"/>
          <w:b/>
          <w:color w:val="000000" w:themeColor="text1"/>
        </w:rPr>
        <w:t>………………………</w:t>
      </w:r>
      <w:r w:rsidRPr="000C0861">
        <w:rPr>
          <w:rFonts w:asciiTheme="minorHAnsi" w:hAnsiTheme="minorHAnsi"/>
          <w:b/>
          <w:color w:val="000000" w:themeColor="text1"/>
          <w:spacing w:val="1"/>
        </w:rPr>
        <w:t xml:space="preserve"> </w:t>
      </w:r>
      <w:r w:rsidRPr="000C0861">
        <w:rPr>
          <w:rFonts w:asciiTheme="minorHAnsi" w:hAnsiTheme="minorHAnsi"/>
          <w:b/>
          <w:color w:val="000000" w:themeColor="text1"/>
          <w:spacing w:val="2"/>
        </w:rPr>
        <w:t>z</w:t>
      </w:r>
      <w:r w:rsidRPr="000C0861">
        <w:rPr>
          <w:rFonts w:asciiTheme="minorHAnsi" w:hAnsiTheme="minorHAnsi"/>
          <w:b/>
          <w:color w:val="000000" w:themeColor="text1"/>
        </w:rPr>
        <w:t>ł</w:t>
      </w:r>
    </w:p>
    <w:p w:rsidR="00BE18D8" w:rsidRDefault="00BE18D8" w:rsidP="000C0861">
      <w:pPr>
        <w:ind w:left="709"/>
        <w:jc w:val="both"/>
        <w:rPr>
          <w:rFonts w:asciiTheme="minorHAnsi" w:hAnsiTheme="minorHAnsi"/>
          <w:b/>
          <w:color w:val="000000" w:themeColor="text1"/>
        </w:rPr>
      </w:pPr>
      <w:r w:rsidRPr="000C0861">
        <w:rPr>
          <w:rFonts w:asciiTheme="minorHAnsi" w:hAnsiTheme="minorHAnsi"/>
          <w:b/>
          <w:bCs/>
          <w:color w:val="000000" w:themeColor="text1"/>
          <w:spacing w:val="-1"/>
        </w:rPr>
        <w:t>brutto</w:t>
      </w:r>
      <w:r w:rsidRPr="000C0861">
        <w:rPr>
          <w:rFonts w:asciiTheme="minorHAnsi" w:hAnsiTheme="minorHAnsi"/>
          <w:b/>
          <w:bCs/>
          <w:color w:val="000000" w:themeColor="text1"/>
        </w:rPr>
        <w:t xml:space="preserve">: </w:t>
      </w:r>
      <w:r w:rsidRPr="000C0861">
        <w:rPr>
          <w:rFonts w:asciiTheme="minorHAnsi" w:hAnsiTheme="minorHAnsi"/>
          <w:b/>
          <w:color w:val="000000" w:themeColor="text1"/>
        </w:rPr>
        <w:t>………………………..</w:t>
      </w:r>
      <w:r w:rsidRPr="000C0861">
        <w:rPr>
          <w:rFonts w:asciiTheme="minorHAnsi" w:hAnsiTheme="minorHAnsi"/>
          <w:b/>
          <w:color w:val="000000" w:themeColor="text1"/>
          <w:spacing w:val="1"/>
        </w:rPr>
        <w:t xml:space="preserve"> </w:t>
      </w:r>
      <w:r w:rsidRPr="000C0861">
        <w:rPr>
          <w:rFonts w:asciiTheme="minorHAnsi" w:hAnsiTheme="minorHAnsi"/>
          <w:b/>
          <w:color w:val="000000" w:themeColor="text1"/>
          <w:spacing w:val="2"/>
        </w:rPr>
        <w:t>z</w:t>
      </w:r>
      <w:r w:rsidRPr="000C0861">
        <w:rPr>
          <w:rFonts w:asciiTheme="minorHAnsi" w:hAnsiTheme="minorHAnsi"/>
          <w:b/>
          <w:color w:val="000000" w:themeColor="text1"/>
        </w:rPr>
        <w:t>ł</w:t>
      </w:r>
    </w:p>
    <w:p w:rsidR="00633899" w:rsidRPr="002E26AB" w:rsidRDefault="00633899" w:rsidP="0063389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  <w:b/>
        </w:rPr>
      </w:pPr>
      <w:r w:rsidRPr="002E26AB">
        <w:rPr>
          <w:rFonts w:asciiTheme="minorHAnsi" w:hAnsiTheme="minorHAnsi" w:cs="Arial"/>
          <w:b/>
        </w:rPr>
        <w:t>Kwalifikacje zawodowe i doświadczeni</w:t>
      </w:r>
      <w:r>
        <w:rPr>
          <w:rFonts w:asciiTheme="minorHAnsi" w:hAnsiTheme="minorHAnsi" w:cs="Arial"/>
          <w:b/>
        </w:rPr>
        <w:t>e</w:t>
      </w:r>
      <w:r w:rsidRPr="002E26AB">
        <w:rPr>
          <w:rFonts w:asciiTheme="minorHAnsi" w:hAnsiTheme="minorHAnsi" w:cs="Arial"/>
          <w:b/>
        </w:rPr>
        <w:t>:</w:t>
      </w:r>
    </w:p>
    <w:tbl>
      <w:tblPr>
        <w:tblStyle w:val="Tabela-Siatka"/>
        <w:tblW w:w="9044" w:type="dxa"/>
        <w:tblInd w:w="108" w:type="dxa"/>
        <w:tblLook w:val="04A0" w:firstRow="1" w:lastRow="0" w:firstColumn="1" w:lastColumn="0" w:noHBand="0" w:noVBand="1"/>
      </w:tblPr>
      <w:tblGrid>
        <w:gridCol w:w="2268"/>
        <w:gridCol w:w="5245"/>
        <w:gridCol w:w="1531"/>
      </w:tblGrid>
      <w:tr w:rsidR="00633899" w:rsidTr="00AF6A0B">
        <w:tc>
          <w:tcPr>
            <w:tcW w:w="2268" w:type="dxa"/>
          </w:tcPr>
          <w:p w:rsidR="00633899" w:rsidRPr="00A311CD" w:rsidRDefault="00CE356B" w:rsidP="00700AE7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Imię i Nazwisko inspektora nadzoru inwestorskiego</w:t>
            </w:r>
          </w:p>
        </w:tc>
        <w:tc>
          <w:tcPr>
            <w:tcW w:w="5245" w:type="dxa"/>
            <w:vAlign w:val="center"/>
          </w:tcPr>
          <w:p w:rsidR="00633899" w:rsidRDefault="00633899" w:rsidP="00700AE7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A311CD">
              <w:rPr>
                <w:rFonts w:asciiTheme="minorHAnsi" w:hAnsiTheme="minorHAnsi" w:cs="Arial"/>
              </w:rPr>
              <w:t xml:space="preserve">Kwalifikacje zawodowe i doświadczenie osób </w:t>
            </w:r>
          </w:p>
          <w:p w:rsidR="00633899" w:rsidRPr="00A311CD" w:rsidRDefault="00AF6A0B" w:rsidP="00700AE7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wyznaczonych do pełnienia funkcji inspektora nadzoru </w:t>
            </w:r>
            <w:r w:rsidR="004849A5">
              <w:rPr>
                <w:rFonts w:asciiTheme="minorHAnsi" w:hAnsiTheme="minorHAnsi" w:cs="Arial"/>
              </w:rPr>
              <w:t xml:space="preserve">inwestorskiego </w:t>
            </w:r>
            <w:r w:rsidRPr="00AF6A0B">
              <w:rPr>
                <w:rFonts w:asciiTheme="minorHAnsi" w:hAnsiTheme="minorHAnsi" w:cs="Arial"/>
              </w:rPr>
              <w:t xml:space="preserve">w specjalności instalacyjnej w zakresie </w:t>
            </w:r>
            <w:r w:rsidR="00CE356B">
              <w:rPr>
                <w:rFonts w:asciiTheme="minorHAnsi" w:hAnsiTheme="minorHAnsi" w:cs="Arial"/>
              </w:rPr>
              <w:t>sieci</w:t>
            </w:r>
            <w:r w:rsidRPr="00AF6A0B">
              <w:rPr>
                <w:rFonts w:asciiTheme="minorHAnsi" w:hAnsiTheme="minorHAnsi" w:cs="Arial"/>
              </w:rPr>
              <w:t xml:space="preserve"> i kanalizacyjnych</w:t>
            </w:r>
          </w:p>
        </w:tc>
        <w:tc>
          <w:tcPr>
            <w:tcW w:w="1531" w:type="dxa"/>
            <w:vAlign w:val="center"/>
          </w:tcPr>
          <w:p w:rsidR="00633899" w:rsidRDefault="00633899" w:rsidP="00700AE7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Właściwe zaznaczyć „X”</w:t>
            </w:r>
          </w:p>
        </w:tc>
      </w:tr>
      <w:tr w:rsidR="00633899" w:rsidTr="00AF6A0B">
        <w:tc>
          <w:tcPr>
            <w:tcW w:w="2268" w:type="dxa"/>
            <w:vMerge w:val="restart"/>
            <w:vAlign w:val="bottom"/>
          </w:tcPr>
          <w:p w:rsidR="00633899" w:rsidRDefault="00633899" w:rsidP="00AF6A0B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</w:p>
          <w:p w:rsidR="00634711" w:rsidRDefault="00634711" w:rsidP="00AF6A0B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</w:p>
          <w:p w:rsidR="00634711" w:rsidRDefault="00634711" w:rsidP="00AF6A0B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</w:p>
          <w:p w:rsidR="00633899" w:rsidRDefault="00633899" w:rsidP="00AF6A0B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………………………………..</w:t>
            </w:r>
          </w:p>
          <w:p w:rsidR="00AF6A0B" w:rsidRDefault="00AF6A0B" w:rsidP="004849A5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4849A5" w:rsidRDefault="004849A5" w:rsidP="004849A5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4849A5" w:rsidRPr="003A1EB8" w:rsidRDefault="004849A5" w:rsidP="004849A5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33899" w:rsidRPr="00AF6A0B" w:rsidRDefault="004849A5" w:rsidP="00AF6A0B">
            <w:pPr>
              <w:pStyle w:val="Akapitzlist"/>
              <w:ind w:left="0"/>
              <w:jc w:val="center"/>
              <w:rPr>
                <w:rFonts w:asciiTheme="minorHAnsi" w:hAnsiTheme="minorHAnsi" w:cs="Arial"/>
                <w:bCs/>
              </w:rPr>
            </w:pPr>
            <w:r w:rsidRPr="004849A5">
              <w:rPr>
                <w:rFonts w:asciiTheme="minorHAnsi" w:hAnsiTheme="minorHAnsi" w:cs="Arial"/>
              </w:rPr>
              <w:t>pełnienie nadzoru inwestorskiego nad</w:t>
            </w:r>
            <w:r>
              <w:rPr>
                <w:rFonts w:asciiTheme="minorHAnsi" w:hAnsiTheme="minorHAnsi" w:cs="Arial"/>
                <w:b/>
              </w:rPr>
              <w:t xml:space="preserve"> 2 robotami</w:t>
            </w:r>
            <w:r>
              <w:rPr>
                <w:rFonts w:asciiTheme="minorHAnsi" w:hAnsiTheme="minorHAnsi" w:cs="Arial"/>
              </w:rPr>
              <w:t xml:space="preserve"> budowlanymi związanymi</w:t>
            </w:r>
            <w:r w:rsidR="00634711">
              <w:rPr>
                <w:rFonts w:asciiTheme="minorHAnsi" w:hAnsiTheme="minorHAnsi" w:cs="Arial"/>
              </w:rPr>
              <w:t xml:space="preserve"> </w:t>
            </w:r>
            <w:r w:rsidR="00634711" w:rsidRPr="00634711">
              <w:rPr>
                <w:rFonts w:asciiTheme="minorHAnsi" w:hAnsiTheme="minorHAnsi" w:cs="Arial"/>
              </w:rPr>
              <w:t>z wykonaniem kanalizacji sanitarnej</w:t>
            </w:r>
            <w:r w:rsidR="00634711" w:rsidRPr="00634711">
              <w:rPr>
                <w:rFonts w:asciiTheme="minorHAnsi" w:hAnsiTheme="minorHAnsi" w:cs="Arial"/>
                <w:bCs/>
              </w:rPr>
              <w:t xml:space="preserve">, o łącznej długości </w:t>
            </w:r>
            <w:r w:rsidR="00634711" w:rsidRPr="00AF6A0B">
              <w:rPr>
                <w:rFonts w:asciiTheme="minorHAnsi" w:hAnsiTheme="minorHAnsi" w:cs="Arial"/>
                <w:b/>
                <w:bCs/>
              </w:rPr>
              <w:t>powyżej</w:t>
            </w:r>
            <w:r w:rsidR="00634711" w:rsidRPr="00634711">
              <w:rPr>
                <w:rFonts w:asciiTheme="minorHAnsi" w:hAnsiTheme="minorHAnsi" w:cs="Arial"/>
                <w:bCs/>
              </w:rPr>
              <w:t xml:space="preserve"> </w:t>
            </w:r>
            <w:r w:rsidR="00634711" w:rsidRPr="00AF6A0B">
              <w:rPr>
                <w:rFonts w:asciiTheme="minorHAnsi" w:hAnsiTheme="minorHAnsi" w:cs="Arial"/>
                <w:b/>
                <w:bCs/>
              </w:rPr>
              <w:t>15 km</w:t>
            </w:r>
          </w:p>
        </w:tc>
        <w:tc>
          <w:tcPr>
            <w:tcW w:w="1531" w:type="dxa"/>
          </w:tcPr>
          <w:p w:rsidR="00633899" w:rsidRDefault="00633899" w:rsidP="00700AE7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633899" w:rsidTr="00AF6A0B">
        <w:tc>
          <w:tcPr>
            <w:tcW w:w="2268" w:type="dxa"/>
            <w:vMerge/>
          </w:tcPr>
          <w:p w:rsidR="00633899" w:rsidRPr="002E26AB" w:rsidRDefault="00633899" w:rsidP="00700AE7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5245" w:type="dxa"/>
          </w:tcPr>
          <w:p w:rsidR="00633899" w:rsidRPr="002E26AB" w:rsidRDefault="004849A5" w:rsidP="00634711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4849A5">
              <w:rPr>
                <w:rFonts w:asciiTheme="minorHAnsi" w:hAnsiTheme="minorHAnsi" w:cs="Arial"/>
              </w:rPr>
              <w:t>pełnienie nadzoru inwestorskiego nad</w:t>
            </w:r>
            <w:r w:rsidRPr="004849A5">
              <w:rPr>
                <w:rFonts w:asciiTheme="minorHAnsi" w:hAnsiTheme="minorHAnsi" w:cs="Arial"/>
                <w:b/>
              </w:rPr>
              <w:t xml:space="preserve"> </w:t>
            </w:r>
            <w:r>
              <w:rPr>
                <w:rFonts w:asciiTheme="minorHAnsi" w:hAnsiTheme="minorHAnsi" w:cs="Arial"/>
                <w:b/>
              </w:rPr>
              <w:t>4 robotami</w:t>
            </w:r>
            <w:r>
              <w:rPr>
                <w:rFonts w:asciiTheme="minorHAnsi" w:hAnsiTheme="minorHAnsi" w:cs="Arial"/>
              </w:rPr>
              <w:t xml:space="preserve"> budowlanymi</w:t>
            </w:r>
            <w:r w:rsidR="0063471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związanymi</w:t>
            </w:r>
            <w:r w:rsidR="00634711" w:rsidRPr="00634711">
              <w:rPr>
                <w:rFonts w:asciiTheme="minorHAnsi" w:hAnsiTheme="minorHAnsi" w:cs="Arial"/>
              </w:rPr>
              <w:t xml:space="preserve"> z wykonaniem kanalizacji sanitarnej, </w:t>
            </w:r>
            <w:r w:rsidR="00634711" w:rsidRPr="00634711">
              <w:rPr>
                <w:rFonts w:asciiTheme="minorHAnsi" w:hAnsiTheme="minorHAnsi" w:cs="Arial"/>
                <w:bCs/>
              </w:rPr>
              <w:t xml:space="preserve">o łącznej długości </w:t>
            </w:r>
            <w:r>
              <w:rPr>
                <w:rFonts w:asciiTheme="minorHAnsi" w:hAnsiTheme="minorHAnsi" w:cs="Arial"/>
                <w:b/>
                <w:bCs/>
              </w:rPr>
              <w:t xml:space="preserve">powyżej </w:t>
            </w:r>
            <w:r w:rsidR="00634711" w:rsidRPr="00AF6A0B">
              <w:rPr>
                <w:rFonts w:asciiTheme="minorHAnsi" w:hAnsiTheme="minorHAnsi" w:cs="Arial"/>
                <w:b/>
                <w:bCs/>
              </w:rPr>
              <w:t>30 km</w:t>
            </w:r>
          </w:p>
        </w:tc>
        <w:tc>
          <w:tcPr>
            <w:tcW w:w="1531" w:type="dxa"/>
          </w:tcPr>
          <w:p w:rsidR="00633899" w:rsidRDefault="00633899" w:rsidP="00700AE7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633899" w:rsidTr="00AF6A0B">
        <w:tc>
          <w:tcPr>
            <w:tcW w:w="2268" w:type="dxa"/>
            <w:vMerge/>
          </w:tcPr>
          <w:p w:rsidR="00633899" w:rsidRPr="002E26AB" w:rsidRDefault="00633899" w:rsidP="00700AE7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5245" w:type="dxa"/>
          </w:tcPr>
          <w:p w:rsidR="00633899" w:rsidRDefault="004849A5" w:rsidP="00AF6A0B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4849A5">
              <w:rPr>
                <w:rFonts w:asciiTheme="minorHAnsi" w:hAnsiTheme="minorHAnsi" w:cs="Arial"/>
              </w:rPr>
              <w:t>pełnienie nadzoru inwestorskiego nad</w:t>
            </w:r>
            <w:r w:rsidRPr="004849A5">
              <w:rPr>
                <w:rFonts w:asciiTheme="minorHAnsi" w:hAnsiTheme="minorHAnsi" w:cs="Arial"/>
                <w:b/>
              </w:rPr>
              <w:t xml:space="preserve"> </w:t>
            </w:r>
            <w:r>
              <w:rPr>
                <w:rFonts w:asciiTheme="minorHAnsi" w:hAnsiTheme="minorHAnsi" w:cs="Arial"/>
                <w:b/>
              </w:rPr>
              <w:t>6 robotami</w:t>
            </w:r>
            <w:r>
              <w:rPr>
                <w:rFonts w:asciiTheme="minorHAnsi" w:hAnsiTheme="minorHAnsi" w:cs="Arial"/>
              </w:rPr>
              <w:t xml:space="preserve"> budowlanymi</w:t>
            </w:r>
            <w:r w:rsidR="00AF6A0B">
              <w:rPr>
                <w:rFonts w:asciiTheme="minorHAnsi" w:hAnsiTheme="minorHAnsi" w:cs="Arial"/>
              </w:rPr>
              <w:t xml:space="preserve"> lub więcej</w:t>
            </w:r>
            <w:r>
              <w:rPr>
                <w:rFonts w:asciiTheme="minorHAnsi" w:hAnsiTheme="minorHAnsi" w:cs="Arial"/>
              </w:rPr>
              <w:t xml:space="preserve"> związanymi</w:t>
            </w:r>
            <w:r w:rsidR="00AF6A0B" w:rsidRPr="00AF6A0B">
              <w:rPr>
                <w:rFonts w:asciiTheme="minorHAnsi" w:hAnsiTheme="minorHAnsi" w:cs="Arial"/>
              </w:rPr>
              <w:t xml:space="preserve"> z wykonaniem kanalizacji sanitarnej, </w:t>
            </w:r>
            <w:r w:rsidR="00AF6A0B" w:rsidRPr="00AF6A0B">
              <w:rPr>
                <w:rFonts w:asciiTheme="minorHAnsi" w:hAnsiTheme="minorHAnsi" w:cs="Arial"/>
                <w:bCs/>
              </w:rPr>
              <w:t xml:space="preserve">o łącznej długości </w:t>
            </w:r>
            <w:r w:rsidR="00AF6A0B" w:rsidRPr="00AF6A0B">
              <w:rPr>
                <w:rFonts w:asciiTheme="minorHAnsi" w:hAnsiTheme="minorHAnsi" w:cs="Arial"/>
                <w:b/>
                <w:bCs/>
              </w:rPr>
              <w:t>powyżej 45 km</w:t>
            </w:r>
          </w:p>
        </w:tc>
        <w:tc>
          <w:tcPr>
            <w:tcW w:w="1531" w:type="dxa"/>
          </w:tcPr>
          <w:p w:rsidR="00633899" w:rsidRDefault="00633899" w:rsidP="00700AE7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</w:tbl>
    <w:p w:rsidR="00633899" w:rsidRDefault="00633899" w:rsidP="00633899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:rsidR="00CE356B" w:rsidRDefault="00CE356B" w:rsidP="00633899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>Uwaga: Szczegółowy opis doświadczenia inspektora nadzoru inwestorskiego stanowi załącznik do oferty (tj. nadzorowanych robót budowlanych).</w:t>
      </w:r>
      <w:bookmarkStart w:id="0" w:name="_GoBack"/>
      <w:bookmarkEnd w:id="0"/>
    </w:p>
    <w:p w:rsidR="00CE356B" w:rsidRDefault="00CE356B" w:rsidP="00633899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:rsidR="00634711" w:rsidRPr="00AF6A0B" w:rsidRDefault="00AF6A0B" w:rsidP="00AF6A0B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AF6A0B">
        <w:rPr>
          <w:rFonts w:asciiTheme="minorHAnsi" w:hAnsiTheme="minorHAnsi" w:cs="Times New Roman"/>
          <w:sz w:val="22"/>
          <w:szCs w:val="22"/>
        </w:rPr>
        <w:t>D</w:t>
      </w:r>
      <w:r w:rsidR="00634711" w:rsidRPr="00AF6A0B">
        <w:rPr>
          <w:rFonts w:asciiTheme="minorHAnsi" w:hAnsiTheme="minorHAnsi" w:cs="Times New Roman"/>
          <w:sz w:val="22"/>
          <w:szCs w:val="22"/>
        </w:rPr>
        <w:t>oświadczenie w pełni</w:t>
      </w:r>
      <w:r w:rsidRPr="00AF6A0B">
        <w:rPr>
          <w:rFonts w:asciiTheme="minorHAnsi" w:hAnsiTheme="minorHAnsi" w:cs="Times New Roman"/>
          <w:sz w:val="22"/>
          <w:szCs w:val="22"/>
        </w:rPr>
        <w:t>eniu funkcji inspektora nadzoru</w:t>
      </w:r>
      <w:r>
        <w:rPr>
          <w:rFonts w:asciiTheme="minorHAnsi" w:hAnsiTheme="minorHAnsi" w:cs="Times New Roman"/>
          <w:sz w:val="22"/>
          <w:szCs w:val="22"/>
        </w:rPr>
        <w:t xml:space="preserve"> inwestorskiego </w:t>
      </w:r>
      <w:r w:rsidRPr="00AF6A0B">
        <w:rPr>
          <w:rFonts w:asciiTheme="minorHAnsi" w:hAnsiTheme="minorHAnsi" w:cs="Times New Roman"/>
          <w:sz w:val="22"/>
          <w:szCs w:val="22"/>
        </w:rPr>
        <w:t xml:space="preserve">w specjalności instalacyjnej </w:t>
      </w:r>
      <w:r>
        <w:rPr>
          <w:rFonts w:asciiTheme="minorHAnsi" w:hAnsiTheme="minorHAnsi" w:cs="Times New Roman"/>
          <w:sz w:val="22"/>
          <w:szCs w:val="22"/>
        </w:rPr>
        <w:br/>
      </w:r>
      <w:r w:rsidRPr="00AF6A0B">
        <w:rPr>
          <w:rFonts w:asciiTheme="minorHAnsi" w:hAnsiTheme="minorHAnsi" w:cs="Times New Roman"/>
          <w:sz w:val="22"/>
          <w:szCs w:val="22"/>
        </w:rPr>
        <w:t>w zakresie sieci i instalacji wodociągowych i kanalizacyjnych</w:t>
      </w:r>
      <w:r>
        <w:rPr>
          <w:rFonts w:asciiTheme="minorHAnsi" w:hAnsiTheme="minorHAnsi" w:cs="Times New Roman"/>
          <w:sz w:val="22"/>
          <w:szCs w:val="22"/>
        </w:rPr>
        <w:t xml:space="preserve"> będzie punktowane następująco</w:t>
      </w:r>
      <w:r w:rsidR="00634711" w:rsidRPr="00AF6A0B">
        <w:rPr>
          <w:rFonts w:asciiTheme="minorHAnsi" w:hAnsiTheme="minorHAnsi" w:cs="Times New Roman"/>
          <w:sz w:val="22"/>
          <w:szCs w:val="22"/>
        </w:rPr>
        <w:t>:</w:t>
      </w:r>
    </w:p>
    <w:p w:rsidR="00633899" w:rsidRPr="00633899" w:rsidRDefault="00AF6A0B" w:rsidP="00633899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40" w:hanging="142"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  <w:r w:rsidRPr="00AF6A0B">
        <w:rPr>
          <w:rFonts w:asciiTheme="minorHAnsi" w:eastAsiaTheme="minorHAnsi" w:hAnsiTheme="minorHAnsi" w:cstheme="minorBidi"/>
          <w:lang w:eastAsia="en-US"/>
        </w:rPr>
        <w:t>za pełnienie nadzoru inwestorskiego na</w:t>
      </w:r>
      <w:r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633899" w:rsidRPr="00633899">
        <w:rPr>
          <w:rFonts w:asciiTheme="minorHAnsi" w:eastAsiaTheme="minorHAnsi" w:hAnsiTheme="minorHAnsi" w:cstheme="minorBidi"/>
          <w:b/>
          <w:lang w:eastAsia="en-US"/>
        </w:rPr>
        <w:t>2 robotach</w:t>
      </w:r>
      <w:r w:rsidR="00633899" w:rsidRPr="00633899">
        <w:rPr>
          <w:rFonts w:asciiTheme="minorHAnsi" w:eastAsiaTheme="minorHAnsi" w:hAnsiTheme="minorHAnsi" w:cstheme="minorBidi"/>
          <w:lang w:eastAsia="en-US"/>
        </w:rPr>
        <w:t xml:space="preserve"> budowlanych związanych z wykonaniem kanalizacji sanitarnej</w:t>
      </w:r>
      <w:r w:rsidR="00633899" w:rsidRPr="00633899">
        <w:rPr>
          <w:rFonts w:asciiTheme="minorHAnsi" w:eastAsiaTheme="minorHAnsi" w:hAnsiTheme="minorHAnsi" w:cstheme="minorBidi"/>
          <w:bCs/>
          <w:lang w:eastAsia="en-US"/>
        </w:rPr>
        <w:t>, o łącznej długości powyżej 15 km</w:t>
      </w:r>
      <w:r w:rsidR="00633899" w:rsidRPr="00633899">
        <w:rPr>
          <w:rFonts w:asciiTheme="minorHAnsi" w:eastAsiaTheme="minorHAnsi" w:hAnsiTheme="minorHAnsi" w:cstheme="minorBidi"/>
          <w:lang w:eastAsia="en-US"/>
        </w:rPr>
        <w:t xml:space="preserve"> - </w:t>
      </w:r>
      <w:r w:rsidR="00633899" w:rsidRPr="00633899">
        <w:rPr>
          <w:rFonts w:asciiTheme="minorHAnsi" w:eastAsiaTheme="minorHAnsi" w:hAnsiTheme="minorHAnsi" w:cstheme="minorBidi"/>
          <w:b/>
          <w:bCs/>
          <w:lang w:eastAsia="en-US"/>
        </w:rPr>
        <w:t>otrzyma 10 pkt,</w:t>
      </w:r>
    </w:p>
    <w:p w:rsidR="00633899" w:rsidRPr="00633899" w:rsidRDefault="00AF6A0B" w:rsidP="00633899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40" w:hanging="142"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  <w:r w:rsidRPr="00AF6A0B">
        <w:rPr>
          <w:rFonts w:asciiTheme="minorHAnsi" w:eastAsiaTheme="minorHAnsi" w:hAnsiTheme="minorHAnsi" w:cstheme="minorBidi"/>
          <w:lang w:eastAsia="en-US"/>
        </w:rPr>
        <w:t>za pełnienie nadzoru inwestorskiego na</w:t>
      </w:r>
      <w:r w:rsidRPr="00AF6A0B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633899" w:rsidRPr="00633899">
        <w:rPr>
          <w:rFonts w:asciiTheme="minorHAnsi" w:eastAsiaTheme="minorHAnsi" w:hAnsiTheme="minorHAnsi" w:cstheme="minorBidi"/>
          <w:b/>
          <w:lang w:eastAsia="en-US"/>
        </w:rPr>
        <w:t>4 robotach</w:t>
      </w:r>
      <w:r>
        <w:rPr>
          <w:rFonts w:asciiTheme="minorHAnsi" w:eastAsiaTheme="minorHAnsi" w:hAnsiTheme="minorHAnsi" w:cstheme="minorBidi"/>
          <w:lang w:eastAsia="en-US"/>
        </w:rPr>
        <w:t xml:space="preserve"> budowlanych</w:t>
      </w:r>
      <w:r w:rsidR="00633899" w:rsidRPr="00633899">
        <w:rPr>
          <w:rFonts w:asciiTheme="minorHAnsi" w:eastAsiaTheme="minorHAnsi" w:hAnsiTheme="minorHAnsi" w:cstheme="minorBidi"/>
          <w:lang w:eastAsia="en-US"/>
        </w:rPr>
        <w:t xml:space="preserve"> związanych z wykonaniem kanalizacji sanitarnej, </w:t>
      </w:r>
      <w:r w:rsidR="00633899" w:rsidRPr="00633899">
        <w:rPr>
          <w:rFonts w:asciiTheme="minorHAnsi" w:eastAsiaTheme="minorHAnsi" w:hAnsiTheme="minorHAnsi" w:cstheme="minorBidi"/>
          <w:bCs/>
          <w:lang w:eastAsia="en-US"/>
        </w:rPr>
        <w:t xml:space="preserve">o łącznej długości powyżej 30 km </w:t>
      </w:r>
      <w:r w:rsidR="00633899" w:rsidRPr="00633899">
        <w:rPr>
          <w:rFonts w:asciiTheme="minorHAnsi" w:eastAsiaTheme="minorHAnsi" w:hAnsiTheme="minorHAnsi" w:cstheme="minorBidi"/>
          <w:lang w:eastAsia="en-US"/>
        </w:rPr>
        <w:t xml:space="preserve"> - </w:t>
      </w:r>
      <w:r w:rsidR="00633899" w:rsidRPr="00633899">
        <w:rPr>
          <w:rFonts w:asciiTheme="minorHAnsi" w:eastAsiaTheme="minorHAnsi" w:hAnsiTheme="minorHAnsi" w:cstheme="minorBidi"/>
          <w:b/>
          <w:bCs/>
          <w:lang w:eastAsia="en-US"/>
        </w:rPr>
        <w:t>otrzyma 20 pkt,</w:t>
      </w:r>
    </w:p>
    <w:p w:rsidR="00633899" w:rsidRPr="00633899" w:rsidRDefault="00AF6A0B" w:rsidP="00633899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140" w:hanging="142"/>
        <w:jc w:val="both"/>
        <w:rPr>
          <w:rFonts w:asciiTheme="minorHAnsi" w:eastAsiaTheme="minorHAnsi" w:hAnsiTheme="minorHAnsi" w:cstheme="minorBidi"/>
          <w:lang w:eastAsia="en-US"/>
        </w:rPr>
      </w:pPr>
      <w:r w:rsidRPr="00AF6A0B">
        <w:rPr>
          <w:rFonts w:asciiTheme="minorHAnsi" w:eastAsiaTheme="minorHAnsi" w:hAnsiTheme="minorHAnsi" w:cstheme="minorBidi"/>
          <w:lang w:eastAsia="en-US"/>
        </w:rPr>
        <w:t>za pełnienie nadzoru inwestorskiego na</w:t>
      </w:r>
      <w:r w:rsidRPr="00AF6A0B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633899" w:rsidRPr="00633899">
        <w:rPr>
          <w:rFonts w:asciiTheme="minorHAnsi" w:eastAsiaTheme="minorHAnsi" w:hAnsiTheme="minorHAnsi" w:cstheme="minorBidi"/>
          <w:b/>
          <w:lang w:eastAsia="en-US"/>
        </w:rPr>
        <w:t>6 robotach</w:t>
      </w:r>
      <w:r>
        <w:rPr>
          <w:rFonts w:asciiTheme="minorHAnsi" w:eastAsiaTheme="minorHAnsi" w:hAnsiTheme="minorHAnsi" w:cstheme="minorBidi"/>
          <w:lang w:eastAsia="en-US"/>
        </w:rPr>
        <w:t xml:space="preserve"> budowlanych lub więcej </w:t>
      </w:r>
      <w:r w:rsidR="00633899" w:rsidRPr="00633899">
        <w:rPr>
          <w:rFonts w:asciiTheme="minorHAnsi" w:eastAsiaTheme="minorHAnsi" w:hAnsiTheme="minorHAnsi" w:cstheme="minorBidi"/>
          <w:lang w:eastAsia="en-US"/>
        </w:rPr>
        <w:t xml:space="preserve">związanych </w:t>
      </w:r>
      <w:r>
        <w:rPr>
          <w:rFonts w:asciiTheme="minorHAnsi" w:eastAsiaTheme="minorHAnsi" w:hAnsiTheme="minorHAnsi" w:cstheme="minorBidi"/>
          <w:lang w:eastAsia="en-US"/>
        </w:rPr>
        <w:br/>
      </w:r>
      <w:r w:rsidR="00633899" w:rsidRPr="00633899">
        <w:rPr>
          <w:rFonts w:asciiTheme="minorHAnsi" w:eastAsiaTheme="minorHAnsi" w:hAnsiTheme="minorHAnsi" w:cstheme="minorBidi"/>
          <w:lang w:eastAsia="en-US"/>
        </w:rPr>
        <w:t xml:space="preserve">z wykonaniem kanalizacji sanitarnej, </w:t>
      </w:r>
      <w:r w:rsidR="00633899" w:rsidRPr="00633899">
        <w:rPr>
          <w:rFonts w:asciiTheme="minorHAnsi" w:eastAsiaTheme="minorHAnsi" w:hAnsiTheme="minorHAnsi" w:cstheme="minorBidi"/>
          <w:bCs/>
          <w:lang w:eastAsia="en-US"/>
        </w:rPr>
        <w:t xml:space="preserve">o łącznej długości powyżej 45 km </w:t>
      </w:r>
      <w:r w:rsidR="00633899" w:rsidRPr="00633899">
        <w:rPr>
          <w:rFonts w:asciiTheme="minorHAnsi" w:eastAsiaTheme="minorHAnsi" w:hAnsiTheme="minorHAnsi" w:cstheme="minorBidi"/>
          <w:lang w:eastAsia="en-US"/>
        </w:rPr>
        <w:t xml:space="preserve">- </w:t>
      </w:r>
      <w:r w:rsidR="00633899" w:rsidRPr="00633899">
        <w:rPr>
          <w:rFonts w:asciiTheme="minorHAnsi" w:eastAsiaTheme="minorHAnsi" w:hAnsiTheme="minorHAnsi" w:cstheme="minorBidi"/>
          <w:b/>
          <w:bCs/>
          <w:lang w:eastAsia="en-US"/>
        </w:rPr>
        <w:t>otrzyma 40 pkt.</w:t>
      </w:r>
    </w:p>
    <w:p w:rsidR="00633899" w:rsidRPr="00633899" w:rsidRDefault="00633899" w:rsidP="00633899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:rsidR="00BE18D8" w:rsidRPr="000C0861" w:rsidRDefault="00BE18D8" w:rsidP="00BE18D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="Arial"/>
        </w:rPr>
      </w:pPr>
      <w:r w:rsidRPr="00811F79">
        <w:rPr>
          <w:rFonts w:asciiTheme="minorHAnsi" w:hAnsiTheme="minorHAnsi" w:cs="Arial"/>
          <w:b/>
        </w:rPr>
        <w:t>Termin wykonania i warunki płatności</w:t>
      </w:r>
      <w:r w:rsidRPr="00811F7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BE18D8" w:rsidRPr="00BD5792" w:rsidRDefault="00BE18D8" w:rsidP="00BE18D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BE18D8" w:rsidRPr="00791736" w:rsidRDefault="00BE18D8" w:rsidP="00BE18D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</w:p>
    <w:p w:rsidR="00BE18D8" w:rsidRPr="00BD5792" w:rsidRDefault="00BE18D8" w:rsidP="00BE18D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</w:p>
    <w:p w:rsidR="00BE18D8" w:rsidRPr="000C0861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BE18D8" w:rsidRPr="00BD5792" w:rsidRDefault="00CE356B" w:rsidP="00BE18D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8D8">
            <w:rPr>
              <w:rFonts w:ascii="MS Gothic" w:eastAsia="MS Gothic" w:hAnsi="MS Gothic" w:cs="Arial" w:hint="eastAsia"/>
            </w:rPr>
            <w:t>☐</w:t>
          </w:r>
        </w:sdtContent>
      </w:sdt>
      <w:r w:rsidR="00BE18D8" w:rsidRPr="00BD5792">
        <w:rPr>
          <w:rFonts w:asciiTheme="minorHAnsi" w:hAnsiTheme="minorHAnsi" w:cs="Arial"/>
        </w:rPr>
        <w:t xml:space="preserve"> sami</w:t>
      </w:r>
    </w:p>
    <w:p w:rsidR="00BE18D8" w:rsidRDefault="00CE356B" w:rsidP="00BE18D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8D8">
            <w:rPr>
              <w:rFonts w:ascii="MS Gothic" w:eastAsia="MS Gothic" w:hAnsi="MS Gothic" w:cs="Arial" w:hint="eastAsia"/>
            </w:rPr>
            <w:t>☐</w:t>
          </w:r>
        </w:sdtContent>
      </w:sdt>
      <w:r w:rsidR="00BE18D8" w:rsidRPr="00BD5792">
        <w:rPr>
          <w:rFonts w:asciiTheme="minorHAnsi" w:hAnsiTheme="minorHAnsi" w:cs="Arial"/>
        </w:rPr>
        <w:t xml:space="preserve"> przy udziale podwykonawców</w:t>
      </w:r>
      <w:r w:rsidR="00BE18D8">
        <w:rPr>
          <w:rFonts w:asciiTheme="minorHAnsi" w:hAnsiTheme="minorHAnsi" w:cs="Arial"/>
        </w:rPr>
        <w:t xml:space="preserve"> </w:t>
      </w:r>
      <w:r w:rsidR="00BE18D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BE18D8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BE18D8" w:rsidRPr="00BD5792" w:rsidTr="00FC2559">
        <w:tc>
          <w:tcPr>
            <w:tcW w:w="567" w:type="dxa"/>
            <w:vAlign w:val="center"/>
          </w:tcPr>
          <w:p w:rsidR="00BE18D8" w:rsidRPr="00BD5792" w:rsidRDefault="00BE18D8" w:rsidP="00FC2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BE18D8" w:rsidRPr="00BD5792" w:rsidRDefault="00BE18D8" w:rsidP="00FC2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BE18D8" w:rsidRPr="00BD5792" w:rsidRDefault="00BE18D8" w:rsidP="00FC2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BE18D8" w:rsidRPr="00DD3296" w:rsidRDefault="00BE18D8" w:rsidP="00FC2559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BE18D8" w:rsidRPr="00BD5792" w:rsidTr="00FC2559">
        <w:trPr>
          <w:trHeight w:val="816"/>
        </w:trPr>
        <w:tc>
          <w:tcPr>
            <w:tcW w:w="567" w:type="dxa"/>
          </w:tcPr>
          <w:p w:rsidR="00BE18D8" w:rsidRPr="00BD5792" w:rsidRDefault="00BE18D8" w:rsidP="00FC2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BE18D8" w:rsidRPr="00BD5792" w:rsidRDefault="00BE18D8" w:rsidP="00FC2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BE18D8" w:rsidRPr="00BD5792" w:rsidRDefault="00BE18D8" w:rsidP="00FC2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BE18D8" w:rsidRPr="00BD5792" w:rsidRDefault="00BE18D8" w:rsidP="00FC2559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BE18D8" w:rsidRPr="00BD5792" w:rsidTr="00FC2559">
        <w:trPr>
          <w:trHeight w:val="824"/>
        </w:trPr>
        <w:tc>
          <w:tcPr>
            <w:tcW w:w="567" w:type="dxa"/>
          </w:tcPr>
          <w:p w:rsidR="00BE18D8" w:rsidRPr="00BD5792" w:rsidRDefault="00BE18D8" w:rsidP="00FC2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BE18D8" w:rsidRPr="00BD5792" w:rsidRDefault="00BE18D8" w:rsidP="00FC2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BE18D8" w:rsidRPr="00BD5792" w:rsidRDefault="00BE18D8" w:rsidP="00FC2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BE18D8" w:rsidRPr="00BD5792" w:rsidRDefault="00BE18D8" w:rsidP="00FC2559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BE18D8" w:rsidRDefault="00BE18D8" w:rsidP="00BE18D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BE18D8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BE18D8" w:rsidRDefault="00CE356B" w:rsidP="00BE18D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8D8">
            <w:rPr>
              <w:rFonts w:ascii="MS Gothic" w:eastAsia="MS Gothic" w:hAnsi="MS Gothic" w:cs="Arial" w:hint="eastAsia"/>
            </w:rPr>
            <w:t>☐</w:t>
          </w:r>
        </w:sdtContent>
      </w:sdt>
      <w:r w:rsidR="00BE18D8">
        <w:rPr>
          <w:rFonts w:asciiTheme="minorHAnsi" w:hAnsiTheme="minorHAnsi" w:cs="Arial"/>
        </w:rPr>
        <w:t xml:space="preserve"> nie </w:t>
      </w:r>
    </w:p>
    <w:p w:rsidR="00BE18D8" w:rsidRPr="003C4EAC" w:rsidRDefault="00CE356B" w:rsidP="00BE18D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8D8">
            <w:rPr>
              <w:rFonts w:ascii="MS Gothic" w:eastAsia="MS Gothic" w:hAnsi="MS Gothic" w:cs="Arial" w:hint="eastAsia"/>
            </w:rPr>
            <w:t>☐</w:t>
          </w:r>
        </w:sdtContent>
      </w:sdt>
      <w:r w:rsidR="00BE18D8">
        <w:rPr>
          <w:rFonts w:asciiTheme="minorHAnsi" w:hAnsiTheme="minorHAnsi" w:cs="Arial"/>
        </w:rPr>
        <w:t xml:space="preserve"> tak </w:t>
      </w:r>
      <w:r w:rsidR="00BE18D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BE18D8" w:rsidRPr="00BD5792" w:rsidTr="00FC2559">
        <w:tc>
          <w:tcPr>
            <w:tcW w:w="567" w:type="dxa"/>
            <w:vAlign w:val="center"/>
          </w:tcPr>
          <w:p w:rsidR="00BE18D8" w:rsidRPr="00BD5792" w:rsidRDefault="00BE18D8" w:rsidP="00FC2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BE18D8" w:rsidRPr="00BD5792" w:rsidRDefault="00BE18D8" w:rsidP="00FC2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BE18D8" w:rsidRPr="00BD5792" w:rsidRDefault="00BE18D8" w:rsidP="00FC2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BE18D8" w:rsidRPr="00BD5792" w:rsidRDefault="00BE18D8" w:rsidP="00FC2559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BE18D8" w:rsidRPr="00BD5792" w:rsidTr="00FC2559">
        <w:trPr>
          <w:trHeight w:val="816"/>
        </w:trPr>
        <w:tc>
          <w:tcPr>
            <w:tcW w:w="567" w:type="dxa"/>
          </w:tcPr>
          <w:p w:rsidR="00BE18D8" w:rsidRPr="00BD5792" w:rsidRDefault="00BE18D8" w:rsidP="00FC2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BE18D8" w:rsidRPr="00BD5792" w:rsidRDefault="00BE18D8" w:rsidP="00FC2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BE18D8" w:rsidRPr="00BD5792" w:rsidRDefault="00BE18D8" w:rsidP="00FC2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BE18D8" w:rsidRPr="00BD5792" w:rsidRDefault="00BE18D8" w:rsidP="00FC2559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BE18D8" w:rsidRPr="00BD5792" w:rsidTr="00FC2559">
        <w:trPr>
          <w:trHeight w:val="824"/>
        </w:trPr>
        <w:tc>
          <w:tcPr>
            <w:tcW w:w="567" w:type="dxa"/>
          </w:tcPr>
          <w:p w:rsidR="00BE18D8" w:rsidRPr="00BD5792" w:rsidRDefault="00BE18D8" w:rsidP="00FC2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BE18D8" w:rsidRPr="00BD5792" w:rsidRDefault="00BE18D8" w:rsidP="00FC2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BE18D8" w:rsidRPr="00BD5792" w:rsidRDefault="00BE18D8" w:rsidP="00FC2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BE18D8" w:rsidRPr="00BD5792" w:rsidRDefault="00BE18D8" w:rsidP="00FC2559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BE18D8" w:rsidRDefault="00BE18D8" w:rsidP="00BE18D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BE18D8" w:rsidRPr="00BD5792" w:rsidRDefault="00CE356B" w:rsidP="00BE18D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8D8">
            <w:rPr>
              <w:rFonts w:ascii="MS Gothic" w:eastAsia="MS Gothic" w:hAnsi="MS Gothic" w:cs="Arial" w:hint="eastAsia"/>
            </w:rPr>
            <w:t>☐</w:t>
          </w:r>
        </w:sdtContent>
      </w:sdt>
      <w:r w:rsidR="00BE18D8" w:rsidRPr="00BD5792">
        <w:rPr>
          <w:rFonts w:asciiTheme="minorHAnsi" w:hAnsiTheme="minorHAnsi" w:cs="Arial"/>
        </w:rPr>
        <w:t xml:space="preserve"> Mikroprzedsiębiorstwo</w:t>
      </w:r>
      <w:r w:rsidR="00BE18D8" w:rsidRPr="00BD5792">
        <w:rPr>
          <w:rFonts w:asciiTheme="minorHAnsi" w:hAnsiTheme="minorHAnsi" w:cs="Arial"/>
        </w:rPr>
        <w:tab/>
      </w:r>
    </w:p>
    <w:p w:rsidR="00BE18D8" w:rsidRDefault="00CE356B" w:rsidP="00BE18D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8D8">
            <w:rPr>
              <w:rFonts w:ascii="MS Gothic" w:eastAsia="MS Gothic" w:hAnsi="MS Gothic" w:cs="Arial" w:hint="eastAsia"/>
            </w:rPr>
            <w:t>☐</w:t>
          </w:r>
        </w:sdtContent>
      </w:sdt>
      <w:r w:rsidR="00BE18D8" w:rsidRPr="00BD5792">
        <w:rPr>
          <w:rFonts w:asciiTheme="minorHAnsi" w:hAnsiTheme="minorHAnsi" w:cs="Arial"/>
        </w:rPr>
        <w:t xml:space="preserve"> </w:t>
      </w:r>
      <w:r w:rsidR="00BE18D8">
        <w:rPr>
          <w:rFonts w:asciiTheme="minorHAnsi" w:hAnsiTheme="minorHAnsi" w:cs="Arial"/>
        </w:rPr>
        <w:t xml:space="preserve">Małe </w:t>
      </w:r>
      <w:r w:rsidR="00BE18D8" w:rsidRPr="00BD5792">
        <w:rPr>
          <w:rFonts w:asciiTheme="minorHAnsi" w:hAnsiTheme="minorHAnsi" w:cs="Arial"/>
        </w:rPr>
        <w:t>przedsiębiorstwo</w:t>
      </w:r>
    </w:p>
    <w:p w:rsidR="00BE18D8" w:rsidRDefault="00CE356B" w:rsidP="00BE18D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8D8">
            <w:rPr>
              <w:rFonts w:ascii="MS Gothic" w:eastAsia="MS Gothic" w:hAnsi="MS Gothic" w:cs="Arial" w:hint="eastAsia"/>
            </w:rPr>
            <w:t>☐</w:t>
          </w:r>
        </w:sdtContent>
      </w:sdt>
      <w:r w:rsidR="00BE18D8">
        <w:rPr>
          <w:rFonts w:asciiTheme="minorHAnsi" w:hAnsiTheme="minorHAnsi" w:cs="Arial"/>
        </w:rPr>
        <w:t xml:space="preserve"> Średnie przedsiębiorstwo</w:t>
      </w:r>
    </w:p>
    <w:p w:rsidR="00BE18D8" w:rsidRDefault="00CE356B" w:rsidP="00BE18D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8D8">
            <w:rPr>
              <w:rFonts w:ascii="MS Gothic" w:eastAsia="MS Gothic" w:hAnsi="MS Gothic" w:cs="Arial" w:hint="eastAsia"/>
            </w:rPr>
            <w:t>☐</w:t>
          </w:r>
        </w:sdtContent>
      </w:sdt>
      <w:r w:rsidR="00BE18D8">
        <w:rPr>
          <w:rFonts w:asciiTheme="minorHAnsi" w:hAnsiTheme="minorHAnsi" w:cs="Arial"/>
        </w:rPr>
        <w:t xml:space="preserve"> Duże przedsiębiorstwo</w:t>
      </w:r>
    </w:p>
    <w:p w:rsidR="00BE18D8" w:rsidRDefault="00BE18D8" w:rsidP="00BE18D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849A5" w:rsidRPr="004849A5" w:rsidRDefault="00BE18D8" w:rsidP="00BE18D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BE18D8" w:rsidRPr="00FE46D5" w:rsidRDefault="00BE18D8" w:rsidP="00BE18D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lastRenderedPageBreak/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BE18D8" w:rsidRPr="00FE46D5" w:rsidRDefault="00BE18D8" w:rsidP="00BE18D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</w:p>
    <w:p w:rsidR="00BE18D8" w:rsidRPr="00791736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</w:rPr>
      </w:pPr>
    </w:p>
    <w:p w:rsidR="00BE18D8" w:rsidRPr="00BD5792" w:rsidRDefault="00BE18D8" w:rsidP="00BE18D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BE18D8" w:rsidRPr="00BD5792" w:rsidRDefault="00BE18D8" w:rsidP="00BE18D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BE18D8" w:rsidRPr="00BD5792" w:rsidRDefault="00BE18D8" w:rsidP="00BE18D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BE18D8" w:rsidRPr="00BD5792" w:rsidRDefault="00BE18D8" w:rsidP="00BE18D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BE18D8" w:rsidRPr="00BD5792" w:rsidRDefault="00BE18D8" w:rsidP="00BE18D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BE18D8" w:rsidRPr="00BD5792" w:rsidRDefault="00BE18D8" w:rsidP="00BE18D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BE18D8" w:rsidRPr="00BD5792" w:rsidRDefault="00BE18D8" w:rsidP="00BE18D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BE18D8" w:rsidRPr="00FE46D5" w:rsidRDefault="00BE18D8" w:rsidP="00BE18D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BE18D8" w:rsidRDefault="00BE18D8" w:rsidP="00BE18D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BE18D8" w:rsidRDefault="00BE18D8" w:rsidP="00BE18D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BE18D8" w:rsidRPr="00BD5792" w:rsidRDefault="00BE18D8" w:rsidP="00BE18D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BE18D8" w:rsidRPr="00555C3E" w:rsidRDefault="00BE18D8" w:rsidP="00BE18D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p w:rsidR="00C70824" w:rsidRDefault="00C70824"/>
    <w:sectPr w:rsidR="00C70824" w:rsidSect="004849A5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00B63"/>
    <w:multiLevelType w:val="hybridMultilevel"/>
    <w:tmpl w:val="A642D7A0"/>
    <w:lvl w:ilvl="0" w:tplc="CB16994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FD5AB8"/>
    <w:multiLevelType w:val="hybridMultilevel"/>
    <w:tmpl w:val="CFBE372E"/>
    <w:lvl w:ilvl="0" w:tplc="39C6E51C">
      <w:start w:val="1"/>
      <w:numFmt w:val="bullet"/>
      <w:lvlText w:val="-"/>
      <w:lvlJc w:val="left"/>
      <w:pPr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B4"/>
    <w:rsid w:val="000C0861"/>
    <w:rsid w:val="003310B4"/>
    <w:rsid w:val="004849A5"/>
    <w:rsid w:val="00633899"/>
    <w:rsid w:val="00634711"/>
    <w:rsid w:val="00AF6A0B"/>
    <w:rsid w:val="00BE18D8"/>
    <w:rsid w:val="00C70824"/>
    <w:rsid w:val="00CE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33A8A-1E5B-41AB-863E-B1638A434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18D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18D8"/>
    <w:pPr>
      <w:ind w:left="720"/>
      <w:contextualSpacing/>
    </w:pPr>
  </w:style>
  <w:style w:type="table" w:styleId="Tabela-Siatka">
    <w:name w:val="Table Grid"/>
    <w:basedOn w:val="Standardowy"/>
    <w:uiPriority w:val="59"/>
    <w:rsid w:val="00BE1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E1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8D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633899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1081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cp:lastPrinted>2018-01-08T16:13:00Z</cp:lastPrinted>
  <dcterms:created xsi:type="dcterms:W3CDTF">2018-01-08T16:10:00Z</dcterms:created>
  <dcterms:modified xsi:type="dcterms:W3CDTF">2018-01-10T12:12:00Z</dcterms:modified>
</cp:coreProperties>
</file>